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EB248B" w14:paraId="69959433" w14:textId="77777777" w:rsidTr="00EB248B">
        <w:trPr>
          <w:trHeight w:val="2410"/>
        </w:trPr>
        <w:tc>
          <w:tcPr>
            <w:tcW w:w="4955" w:type="dxa"/>
          </w:tcPr>
          <w:p w14:paraId="73786176" w14:textId="0C48D512" w:rsidR="00EB248B" w:rsidRDefault="00EB248B">
            <w:r w:rsidRPr="00EB248B">
              <w:rPr>
                <w:noProof/>
                <w:lang w:eastAsia="ru-RU"/>
              </w:rPr>
              <w:drawing>
                <wp:inline distT="0" distB="0" distL="0" distR="0" wp14:anchorId="6122D9E5" wp14:editId="4CBC7076">
                  <wp:extent cx="2532073" cy="140970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528" cy="1411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5EC131C6" w14:textId="77777777" w:rsidR="00EB248B" w:rsidRDefault="00EB248B"/>
          <w:p w14:paraId="62170021" w14:textId="77777777" w:rsidR="00EB248B" w:rsidRDefault="00EB248B"/>
          <w:p w14:paraId="7E48F3BC" w14:textId="77777777" w:rsidR="00EB248B" w:rsidRDefault="00EB248B"/>
          <w:p w14:paraId="61F50DBB" w14:textId="77777777" w:rsidR="00EB248B" w:rsidRDefault="00EB248B"/>
          <w:p w14:paraId="1A1BA39D" w14:textId="77777777" w:rsidR="008562A2" w:rsidRDefault="008562A2" w:rsidP="00EB248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РОЛЬ </w:t>
            </w:r>
            <w:r w:rsidR="00EB248B" w:rsidRPr="00EB248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ИГРУШКИ </w:t>
            </w:r>
          </w:p>
          <w:p w14:paraId="6C3FE087" w14:textId="31607E2D" w:rsidR="00EB248B" w:rsidRPr="00EB248B" w:rsidRDefault="008562A2" w:rsidP="00EB248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В ЖИЗНИ </w:t>
            </w:r>
            <w:r w:rsidR="00EB248B" w:rsidRPr="00EB248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ДОШКОЛЬНИКА</w:t>
            </w:r>
          </w:p>
        </w:tc>
      </w:tr>
    </w:tbl>
    <w:p w14:paraId="203E9759" w14:textId="0EFF8344" w:rsidR="00EB248B" w:rsidRDefault="00EB248B"/>
    <w:p w14:paraId="55B77980" w14:textId="77777777" w:rsidR="00EB248B" w:rsidRDefault="00EB248B" w:rsidP="00EB2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является ведущей деятельностью дошкольника. Именно в игре ребенок развивается, узнает мир, его законы, учиться общаться, проживает многие жизненные ситуации, которые были для него непонятны и затруднительны.</w:t>
      </w:r>
    </w:p>
    <w:p w14:paraId="7B5B891D" w14:textId="489474D2" w:rsidR="00EB248B" w:rsidRDefault="00EB248B" w:rsidP="00EB2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 же, важным составляющим элементом любой игры является игрушка.  </w:t>
      </w:r>
      <w:r w:rsidRPr="00EB248B">
        <w:rPr>
          <w:rFonts w:ascii="Times New Roman" w:hAnsi="Times New Roman" w:cs="Times New Roman"/>
          <w:sz w:val="24"/>
          <w:szCs w:val="24"/>
        </w:rPr>
        <w:t>Игрушка, предмет, предназначенный для игры. Воссоздавая реальные и воображаемые предметы, образы, игрушка служит целям умственного, нравственного, эстетического и физического воспитания. Игрушка помогает ребёнку познавать окружающий мир, приучает его к целенаправленной, осмысленной деятельности, способствует развитию мышления, памяти, речи, эмоций. Игрушка широко используется в учебно-воспитательной работе с детьми, в частности для развития детского, технического и художественного творчества. Типы, характер, содержание и оформление игрушки определяются конкретными воспитательными задачами применительно к возрасту детей с учётом их развития и интересов. Как произведения декоративно-прикладного искусства игрушки особенно национально-традиционные, используются в качестве декоративных элементов в современном интерьере.</w:t>
      </w:r>
    </w:p>
    <w:p w14:paraId="02526E57" w14:textId="63A2D758" w:rsidR="00F06AFD" w:rsidRDefault="00F06AFD" w:rsidP="00EB2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AFD">
        <w:rPr>
          <w:rFonts w:ascii="Times New Roman" w:hAnsi="Times New Roman" w:cs="Times New Roman"/>
          <w:sz w:val="24"/>
          <w:szCs w:val="24"/>
        </w:rPr>
        <w:t>Игрушки имеют особое значение в жизни детей младшего дошкольного возраста, так как являются стимулом к игре, её организующим началом: кукла побуждает играть в дочки-матери, машина — в шофёра. От игрушек зависит содержание игры, они служат опорой для развития творческого воображения. Узнавая в игрушках знакомые предметы, ребёнок получает возможность комбинировать свои представления, перерабатывать и активно усваивать новые впечатления. Повторение этих впечатлений в разных комбинациях с помощью игрушек помогает образованию общих представлений и облегчает ребёнку понимание связи между разными явлениями жизни.</w:t>
      </w:r>
    </w:p>
    <w:p w14:paraId="67B497D2" w14:textId="6135FC5F" w:rsidR="00F06AFD" w:rsidRPr="00F06AFD" w:rsidRDefault="00F06AFD" w:rsidP="00F0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</w:t>
      </w:r>
      <w:r w:rsidRPr="00F06AFD">
        <w:rPr>
          <w:rFonts w:ascii="Times New Roman" w:hAnsi="Times New Roman" w:cs="Times New Roman"/>
          <w:b/>
          <w:bCs/>
          <w:sz w:val="24"/>
          <w:szCs w:val="24"/>
        </w:rPr>
        <w:t>современная серийная игрушка</w:t>
      </w:r>
      <w:r w:rsidRPr="00F06AFD">
        <w:rPr>
          <w:rFonts w:ascii="Times New Roman" w:hAnsi="Times New Roman" w:cs="Times New Roman"/>
          <w:sz w:val="24"/>
          <w:szCs w:val="24"/>
        </w:rPr>
        <w:t xml:space="preserve">, с которой, имеет дело современный ребёнок, по сути дела является </w:t>
      </w:r>
      <w:r w:rsidRPr="00D27760">
        <w:rPr>
          <w:rFonts w:ascii="Times New Roman" w:hAnsi="Times New Roman" w:cs="Times New Roman"/>
          <w:b/>
          <w:bCs/>
          <w:sz w:val="24"/>
          <w:szCs w:val="24"/>
        </w:rPr>
        <w:t>анти игрушкой</w:t>
      </w:r>
      <w:r w:rsidRPr="00F06AFD">
        <w:rPr>
          <w:rFonts w:ascii="Times New Roman" w:hAnsi="Times New Roman" w:cs="Times New Roman"/>
          <w:sz w:val="24"/>
          <w:szCs w:val="24"/>
        </w:rPr>
        <w:t xml:space="preserve">: в ней содержится идея обладания, а не радостного постижения мира; она формирует тенденцию вытеснения развивающей игры и подлинного творчества. Внешняя привлекательность игрушки становится важнее игрового применения, отсюда — новые формы, материалы, несвойственные традиционной игрушке. Серийная игрушка противостоит развивающей, той, которая способствует развитию творческого потенциала ребёнка и его личностному и нравственно-духовному росту, </w:t>
      </w:r>
      <w:r w:rsidRPr="00F06AFD">
        <w:rPr>
          <w:rFonts w:ascii="Times New Roman" w:hAnsi="Times New Roman" w:cs="Times New Roman"/>
          <w:sz w:val="24"/>
          <w:szCs w:val="24"/>
        </w:rPr>
        <w:lastRenderedPageBreak/>
        <w:t>конструктивной, многофункциональной (мяч, обруч, палка, шары, ленты на палочках, музыкальные инструменты).</w:t>
      </w:r>
    </w:p>
    <w:p w14:paraId="792C2CBF" w14:textId="38D8462A" w:rsidR="00F06AFD" w:rsidRDefault="00F06AFD" w:rsidP="00F0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AFD">
        <w:rPr>
          <w:rFonts w:ascii="Times New Roman" w:hAnsi="Times New Roman" w:cs="Times New Roman"/>
          <w:sz w:val="24"/>
          <w:szCs w:val="24"/>
        </w:rPr>
        <w:t>Игрушка для ребёнка должна быть источником радости, мотивом для игры. Она должна создавать условия для развития, оставляя возможность для самостоятельного творчества. Современные же игрушки не оставляют места для домысливания сюжета.</w:t>
      </w:r>
    </w:p>
    <w:p w14:paraId="5C087B1E" w14:textId="78B54AEE" w:rsidR="00F06AFD" w:rsidRDefault="00F06AFD" w:rsidP="00F0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отличие, например, от </w:t>
      </w:r>
      <w:r w:rsidRPr="00F06AFD">
        <w:rPr>
          <w:rFonts w:ascii="Times New Roman" w:hAnsi="Times New Roman" w:cs="Times New Roman"/>
          <w:b/>
          <w:bCs/>
          <w:sz w:val="24"/>
          <w:szCs w:val="24"/>
        </w:rPr>
        <w:t>народной игрушки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6AFD">
        <w:rPr>
          <w:rFonts w:ascii="Times New Roman" w:hAnsi="Times New Roman" w:cs="Times New Roman"/>
          <w:sz w:val="24"/>
          <w:szCs w:val="24"/>
        </w:rPr>
        <w:t xml:space="preserve">Самая основная, сильная сторона сюжетной народной игрушки, которой она обращена к ребенку, состоит в условности ее изображения. Условность изображения опирается на предельную </w:t>
      </w:r>
      <w:proofErr w:type="spellStart"/>
      <w:r w:rsidRPr="00F06AFD">
        <w:rPr>
          <w:rFonts w:ascii="Times New Roman" w:hAnsi="Times New Roman" w:cs="Times New Roman"/>
          <w:sz w:val="24"/>
          <w:szCs w:val="24"/>
        </w:rPr>
        <w:t>отработанность</w:t>
      </w:r>
      <w:proofErr w:type="spellEnd"/>
      <w:r w:rsidRPr="00F06AFD">
        <w:rPr>
          <w:rFonts w:ascii="Times New Roman" w:hAnsi="Times New Roman" w:cs="Times New Roman"/>
          <w:sz w:val="24"/>
          <w:szCs w:val="24"/>
        </w:rPr>
        <w:t xml:space="preserve"> тех средств и способов, которыми создается игрушка. Будет ли это изображение коня, птицы, человека - все решается традиционно выработанным, выверенным веками способом. В результате в игрушке остро выступает задуманное. Подробности дополняются воображением; эта игрушка рождает детскую фантазию, а вместе с ней и детскую игру. Взрослые, может быть, хотели видеть в игрушке нечто другое, но ребенка привлекает именно ее предельная простота и ясность. Эта простота линий и цвета проявляется и в дымковских  "</w:t>
      </w:r>
      <w:proofErr w:type="spellStart"/>
      <w:r w:rsidRPr="00F06AFD">
        <w:rPr>
          <w:rFonts w:ascii="Times New Roman" w:hAnsi="Times New Roman" w:cs="Times New Roman"/>
          <w:sz w:val="24"/>
          <w:szCs w:val="24"/>
        </w:rPr>
        <w:t>конюшках</w:t>
      </w:r>
      <w:proofErr w:type="spellEnd"/>
      <w:r w:rsidRPr="00F06AFD">
        <w:rPr>
          <w:rFonts w:ascii="Times New Roman" w:hAnsi="Times New Roman" w:cs="Times New Roman"/>
          <w:sz w:val="24"/>
          <w:szCs w:val="24"/>
        </w:rPr>
        <w:t>" и "баранах", и в алтайской глиняной "Катюше".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06AFD">
        <w:rPr>
          <w:rFonts w:ascii="Times New Roman" w:hAnsi="Times New Roman" w:cs="Times New Roman"/>
          <w:sz w:val="24"/>
          <w:szCs w:val="24"/>
        </w:rPr>
        <w:t>звестно, что игрушка - часть культуры народа, лишив которой ребенка, мы лишим его важной составляющей части его личности: национального самосознания, патриотизма.</w:t>
      </w:r>
    </w:p>
    <w:p w14:paraId="5E0889AA" w14:textId="08962CAE" w:rsidR="00F06AFD" w:rsidRDefault="00F06AFD" w:rsidP="00F0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F06AFD" w14:paraId="306EE3BE" w14:textId="77777777" w:rsidTr="008968F4">
        <w:tc>
          <w:tcPr>
            <w:tcW w:w="4955" w:type="dxa"/>
          </w:tcPr>
          <w:p w14:paraId="52EE1D9F" w14:textId="409BC76C" w:rsidR="00F06AFD" w:rsidRDefault="00F06AFD" w:rsidP="00F06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43B60" w14:textId="08C4E4B7" w:rsidR="008968F4" w:rsidRDefault="008968F4" w:rsidP="00F06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FD">
              <w:rPr>
                <w:noProof/>
                <w:lang w:eastAsia="ru-RU"/>
              </w:rPr>
              <w:drawing>
                <wp:inline distT="0" distB="0" distL="0" distR="0" wp14:anchorId="0486F60F" wp14:editId="489A4C0E">
                  <wp:extent cx="2305050" cy="19907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DAA19B" w14:textId="6D769544" w:rsidR="008968F4" w:rsidRDefault="008968F4" w:rsidP="00F06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9495C" w14:textId="77777777" w:rsidR="008968F4" w:rsidRDefault="008968F4" w:rsidP="00F06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C5792" w14:textId="1D6BFDA3" w:rsidR="008968F4" w:rsidRDefault="008968F4" w:rsidP="00F06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7486C47" w14:textId="2ED5C1DC" w:rsidR="00F06AFD" w:rsidRDefault="008968F4" w:rsidP="008968F4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06AF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русская народная игрушка -  </w:t>
            </w:r>
            <w:r w:rsidR="00F06AFD" w:rsidRPr="00896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матрешка.</w:t>
            </w:r>
            <w:r w:rsidR="00F06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Используя эту игрушку, ребенок учиться узнавать цвета. В матрешк</w:t>
            </w:r>
            <w:r w:rsidR="00D277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всегда используются естественные «живые» цвета, нет «кричащих» оттенков. Это отличный игровой материал по анализу «большого-маленького», первейший прототип современных пластиковых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сортеров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Можно вкладывать, раскладывать. Ну и конечно же это кукла для различных сюжетно-ролевых игр: тут уже есть и мама, и дочки, и сестры. </w:t>
            </w:r>
          </w:p>
        </w:tc>
      </w:tr>
      <w:tr w:rsidR="008968F4" w14:paraId="33C5EF7F" w14:textId="77777777" w:rsidTr="008968F4">
        <w:tc>
          <w:tcPr>
            <w:tcW w:w="4955" w:type="dxa"/>
          </w:tcPr>
          <w:p w14:paraId="49609B0D" w14:textId="26E2B372" w:rsidR="008968F4" w:rsidRDefault="008968F4" w:rsidP="00F06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7DB1F8" wp14:editId="67EB1F6D">
                  <wp:extent cx="1133475" cy="11334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20AD3B6" wp14:editId="2DDDC1AC">
                  <wp:extent cx="1104900" cy="920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3" cy="923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1A290C34" w14:textId="0617BD6E" w:rsidR="008968F4" w:rsidRPr="008968F4" w:rsidRDefault="008968F4" w:rsidP="00F06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</w:t>
            </w:r>
            <w:r w:rsidRPr="00896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свистульки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не только музыкальный инструмент, но</w:t>
            </w:r>
            <w:r w:rsidR="00D277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 для развития фонематического слуха, развития слуховой памяти, слухового анализатора, а даже мелкой моторики и укрепления легких. Используя свистульку,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так-то просто научиться на ней играть. Нужно не просто дуть (развитие легких, артикуляционная гимнастика), но </w:t>
            </w:r>
            <w:r w:rsidR="008562A2">
              <w:rPr>
                <w:rFonts w:ascii="Times New Roman" w:hAnsi="Times New Roman" w:cs="Times New Roman"/>
                <w:sz w:val="24"/>
                <w:szCs w:val="24"/>
              </w:rPr>
              <w:t>и слыша</w:t>
            </w:r>
            <w:r w:rsidR="00CF4504">
              <w:rPr>
                <w:rFonts w:ascii="Times New Roman" w:hAnsi="Times New Roman" w:cs="Times New Roman"/>
                <w:sz w:val="24"/>
                <w:szCs w:val="24"/>
              </w:rPr>
              <w:t xml:space="preserve">ть разные варианты </w:t>
            </w:r>
            <w:proofErr w:type="gramStart"/>
            <w:r w:rsidR="00CF4504">
              <w:rPr>
                <w:rFonts w:ascii="Times New Roman" w:hAnsi="Times New Roman" w:cs="Times New Roman"/>
                <w:sz w:val="24"/>
                <w:szCs w:val="24"/>
              </w:rPr>
              <w:t>звучаний</w:t>
            </w:r>
            <w:proofErr w:type="gramEnd"/>
            <w:r w:rsidR="00CF4504">
              <w:rPr>
                <w:rFonts w:ascii="Times New Roman" w:hAnsi="Times New Roman" w:cs="Times New Roman"/>
                <w:sz w:val="24"/>
                <w:szCs w:val="24"/>
              </w:rPr>
              <w:t xml:space="preserve"> закрывая выходной клапан. </w:t>
            </w:r>
          </w:p>
        </w:tc>
      </w:tr>
    </w:tbl>
    <w:p w14:paraId="29B089AB" w14:textId="01475E52" w:rsidR="00F06AFD" w:rsidRDefault="00F06AFD" w:rsidP="00F0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AFD">
        <w:rPr>
          <w:rFonts w:ascii="Times New Roman" w:hAnsi="Times New Roman" w:cs="Times New Roman"/>
          <w:sz w:val="24"/>
          <w:szCs w:val="24"/>
        </w:rPr>
        <w:lastRenderedPageBreak/>
        <w:t xml:space="preserve">  В русском крестьянском быту куклы иногда делались очень просто: какая-нибудь тряпочка или сильно поношенный головной платок свертывались в скалку, перетягивались ближе к одному концу </w:t>
      </w:r>
      <w:proofErr w:type="spellStart"/>
      <w:r w:rsidRPr="00F06AFD">
        <w:rPr>
          <w:rFonts w:ascii="Times New Roman" w:hAnsi="Times New Roman" w:cs="Times New Roman"/>
          <w:sz w:val="24"/>
          <w:szCs w:val="24"/>
        </w:rPr>
        <w:t>ниткою</w:t>
      </w:r>
      <w:proofErr w:type="spellEnd"/>
      <w:r w:rsidRPr="00F06AFD">
        <w:rPr>
          <w:rFonts w:ascii="Times New Roman" w:hAnsi="Times New Roman" w:cs="Times New Roman"/>
          <w:sz w:val="24"/>
          <w:szCs w:val="24"/>
        </w:rPr>
        <w:t>, чтобы отделить голову от туловища, затем на туловище накидывался какой-нибудь пестрый лоскут, заменяющий костюм, - кукла была готова. Специалисты считают, что самая лучшая кукла – самая простая, без лица. Она может смеяться, плакать, быть похожей на маму или саму девочку. И ребенок может додумать те или иные ее повадки, характер.</w:t>
      </w:r>
    </w:p>
    <w:p w14:paraId="49D4FE28" w14:textId="6C1A3025" w:rsidR="00CF4504" w:rsidRDefault="00CF4504" w:rsidP="00CF4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по наблюдениям психологов самой любимой и лучшей куклой дети выбирают (при условии выбора) именно самодельных,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</w:t>
      </w:r>
      <w:r w:rsidR="00D2776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шитых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кукол.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CF4504" w14:paraId="378795BB" w14:textId="77777777" w:rsidTr="00CF4504">
        <w:tc>
          <w:tcPr>
            <w:tcW w:w="4955" w:type="dxa"/>
          </w:tcPr>
          <w:p w14:paraId="0DA393BD" w14:textId="4C94EB8E" w:rsidR="00CF4504" w:rsidRDefault="00CF4504" w:rsidP="00F06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1D7830" wp14:editId="6D98757E">
                  <wp:extent cx="2124075" cy="21526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57677886" w14:textId="0A7D2CFF" w:rsidR="00CF4504" w:rsidRDefault="00CF4504" w:rsidP="00F06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08CE38" wp14:editId="4C0B4DCF">
                  <wp:extent cx="1162050" cy="155139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054" cy="155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7F33F41F" wp14:editId="07294B87">
                  <wp:extent cx="2466975" cy="18478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A1A33" w14:textId="6DA02956" w:rsidR="00CF4504" w:rsidRDefault="00CF4504" w:rsidP="00F0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такая кукла вызывает интерес, потому что необычна и непривычна. Во-вторых, она, как правило, мягкая, легко гнущаяся. Такой куклой легко играть. Ее </w:t>
      </w:r>
      <w:r w:rsidR="00D27760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страшно уронить, сломать. Ее можно надеть на руку – можно показывать спектакль. И с такой куклой очень мягко спать. Ведь игрушка, которую дети берут с собой в кровать, это та, которая имеет особую ценность, потому что она спутник в мире сновидений. </w:t>
      </w:r>
    </w:p>
    <w:p w14:paraId="70B510A8" w14:textId="19487C6F" w:rsidR="00F06AFD" w:rsidRDefault="00CF4504" w:rsidP="00F0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того, такую куклу довольно легко скопировать. </w:t>
      </w:r>
      <w:r w:rsidR="00545153">
        <w:rPr>
          <w:rFonts w:ascii="Times New Roman" w:hAnsi="Times New Roman" w:cs="Times New Roman"/>
          <w:sz w:val="24"/>
          <w:szCs w:val="24"/>
        </w:rPr>
        <w:t xml:space="preserve">Взять любую тряпочку, используя мячик или клубок, перетянуть ниткой – и кукла готова! </w:t>
      </w:r>
    </w:p>
    <w:p w14:paraId="1A703ECC" w14:textId="57CADD02" w:rsidR="00F06AFD" w:rsidRDefault="00F06AFD" w:rsidP="00F0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AFD">
        <w:rPr>
          <w:rFonts w:ascii="Times New Roman" w:hAnsi="Times New Roman" w:cs="Times New Roman"/>
          <w:sz w:val="24"/>
          <w:szCs w:val="24"/>
        </w:rPr>
        <w:t xml:space="preserve">Нельзя не остановиться на игрушке-самоделке. Речь идет об игрушке, которая делается самими детьми или взрослыми – будь то воспитатель в детском саду или родители, бабушки и </w:t>
      </w:r>
      <w:r w:rsidRPr="00F06AFD">
        <w:rPr>
          <w:rFonts w:ascii="Times New Roman" w:hAnsi="Times New Roman" w:cs="Times New Roman"/>
          <w:sz w:val="24"/>
          <w:szCs w:val="24"/>
        </w:rPr>
        <w:lastRenderedPageBreak/>
        <w:t>дедушки. Мастерство такой игрушки связано с определенными местными традициями в выборе материала, приемами изготовления. В одной местности наибольшей популярностью пользуются тряпичные куклы, в другой – из соломы, бабки, городки и масса других игрушек. Здесь прекрасен сам факт совместного творчества с ребенком, пусть даже роль его в процессе изготовления будет незначительна. Как ценно почувствовать тепло родительской ласки, заботы взрослого о малыше через игрушку</w:t>
      </w:r>
      <w:r w:rsidR="008562A2">
        <w:rPr>
          <w:rFonts w:ascii="Times New Roman" w:hAnsi="Times New Roman" w:cs="Times New Roman"/>
          <w:sz w:val="24"/>
          <w:szCs w:val="24"/>
        </w:rPr>
        <w:t>!</w:t>
      </w:r>
    </w:p>
    <w:p w14:paraId="1C8D6A79" w14:textId="77777777" w:rsidR="008562A2" w:rsidRDefault="008562A2" w:rsidP="00F0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3A6824" w14:textId="283A51B4" w:rsidR="008562A2" w:rsidRPr="00EB248B" w:rsidRDefault="008562A2" w:rsidP="008562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Рыбьякова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</w:t>
      </w:r>
    </w:p>
    <w:p w14:paraId="05CF4EBD" w14:textId="77777777" w:rsidR="00EB248B" w:rsidRDefault="00EB248B"/>
    <w:p w14:paraId="29C407D2" w14:textId="18653D55" w:rsidR="00862905" w:rsidRDefault="00EB248B">
      <w:r>
        <w:t xml:space="preserve">                 </w:t>
      </w:r>
      <w:bookmarkStart w:id="0" w:name="_GoBack"/>
      <w:bookmarkEnd w:id="0"/>
    </w:p>
    <w:sectPr w:rsidR="00862905" w:rsidSect="00EB248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BC"/>
    <w:rsid w:val="000E229A"/>
    <w:rsid w:val="0018571E"/>
    <w:rsid w:val="00217101"/>
    <w:rsid w:val="00545153"/>
    <w:rsid w:val="006C49BC"/>
    <w:rsid w:val="00710E08"/>
    <w:rsid w:val="008562A2"/>
    <w:rsid w:val="00862905"/>
    <w:rsid w:val="008968F4"/>
    <w:rsid w:val="00A16DF0"/>
    <w:rsid w:val="00B91324"/>
    <w:rsid w:val="00BF1C29"/>
    <w:rsid w:val="00CF4504"/>
    <w:rsid w:val="00D27760"/>
    <w:rsid w:val="00E01135"/>
    <w:rsid w:val="00E1249C"/>
    <w:rsid w:val="00EB248B"/>
    <w:rsid w:val="00F0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B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08"/>
    <w:rPr>
      <w:rFonts w:ascii="Helvetica" w:hAnsi="Helvetica"/>
    </w:rPr>
  </w:style>
  <w:style w:type="paragraph" w:styleId="1">
    <w:name w:val="heading 1"/>
    <w:basedOn w:val="a"/>
    <w:next w:val="a"/>
    <w:link w:val="10"/>
    <w:uiPriority w:val="9"/>
    <w:qFormat/>
    <w:rsid w:val="00710E0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E0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E08"/>
    <w:rPr>
      <w:rFonts w:ascii="Helvetica" w:eastAsiaTheme="majorEastAsia" w:hAnsi="Helvetica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0E08"/>
    <w:rPr>
      <w:rFonts w:ascii="Helvetica" w:eastAsiaTheme="majorEastAsia" w:hAnsi="Helvetica" w:cstheme="majorBidi"/>
      <w:color w:val="2F5496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10E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0E08"/>
    <w:rPr>
      <w:rFonts w:ascii="Helvetica" w:eastAsiaTheme="majorEastAsia" w:hAnsi="Helvetic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E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10E08"/>
    <w:rPr>
      <w:rFonts w:ascii="Helvetica" w:eastAsiaTheme="minorEastAsia" w:hAnsi="Helvetica"/>
      <w:color w:val="5A5A5A" w:themeColor="text1" w:themeTint="A5"/>
      <w:spacing w:val="15"/>
    </w:rPr>
  </w:style>
  <w:style w:type="table" w:styleId="a7">
    <w:name w:val="Table Grid"/>
    <w:basedOn w:val="a1"/>
    <w:uiPriority w:val="39"/>
    <w:rsid w:val="00EB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08"/>
    <w:rPr>
      <w:rFonts w:ascii="Helvetica" w:hAnsi="Helvetica"/>
    </w:rPr>
  </w:style>
  <w:style w:type="paragraph" w:styleId="1">
    <w:name w:val="heading 1"/>
    <w:basedOn w:val="a"/>
    <w:next w:val="a"/>
    <w:link w:val="10"/>
    <w:uiPriority w:val="9"/>
    <w:qFormat/>
    <w:rsid w:val="00710E0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E0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E08"/>
    <w:rPr>
      <w:rFonts w:ascii="Helvetica" w:eastAsiaTheme="majorEastAsia" w:hAnsi="Helvetica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0E08"/>
    <w:rPr>
      <w:rFonts w:ascii="Helvetica" w:eastAsiaTheme="majorEastAsia" w:hAnsi="Helvetica" w:cstheme="majorBidi"/>
      <w:color w:val="2F5496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10E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0E08"/>
    <w:rPr>
      <w:rFonts w:ascii="Helvetica" w:eastAsiaTheme="majorEastAsia" w:hAnsi="Helvetic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E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10E08"/>
    <w:rPr>
      <w:rFonts w:ascii="Helvetica" w:eastAsiaTheme="minorEastAsia" w:hAnsi="Helvetica"/>
      <w:color w:val="5A5A5A" w:themeColor="text1" w:themeTint="A5"/>
      <w:spacing w:val="15"/>
    </w:rPr>
  </w:style>
  <w:style w:type="table" w:styleId="a7">
    <w:name w:val="Table Grid"/>
    <w:basedOn w:val="a1"/>
    <w:uiPriority w:val="39"/>
    <w:rsid w:val="00EB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Rybiakovy</dc:creator>
  <cp:lastModifiedBy>user</cp:lastModifiedBy>
  <cp:revision>2</cp:revision>
  <dcterms:created xsi:type="dcterms:W3CDTF">2019-11-22T10:01:00Z</dcterms:created>
  <dcterms:modified xsi:type="dcterms:W3CDTF">2019-11-22T10:01:00Z</dcterms:modified>
</cp:coreProperties>
</file>